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B81" w:rsidRDefault="00BE3B81" w:rsidP="00BE3B81">
      <w:pPr>
        <w:pStyle w:val="Header"/>
        <w:rPr>
          <w:rFonts w:ascii="Times New Roman" w:hAnsi="Times New Roman"/>
          <w:sz w:val="20"/>
        </w:rPr>
      </w:pPr>
      <w:r w:rsidRPr="00E90DA9">
        <w:rPr>
          <w:rFonts w:ascii="Times New Roman" w:hAnsi="Times New Roman"/>
          <w:sz w:val="20"/>
        </w:rPr>
        <w:t>Indian Journal of Basic and App</w:t>
      </w:r>
      <w:r>
        <w:rPr>
          <w:rFonts w:ascii="Times New Roman" w:hAnsi="Times New Roman"/>
          <w:sz w:val="20"/>
        </w:rPr>
        <w:t xml:space="preserve">lied Medical Research; June </w:t>
      </w:r>
      <w:r w:rsidRPr="00E90DA9">
        <w:rPr>
          <w:rFonts w:ascii="Times New Roman" w:hAnsi="Times New Roman"/>
          <w:sz w:val="20"/>
        </w:rPr>
        <w:t>20</w:t>
      </w:r>
      <w:r w:rsidR="00E2365B">
        <w:rPr>
          <w:rFonts w:ascii="Times New Roman" w:hAnsi="Times New Roman"/>
          <w:sz w:val="20"/>
        </w:rPr>
        <w:t>15</w:t>
      </w:r>
      <w:r w:rsidR="00AF7ED7">
        <w:rPr>
          <w:rFonts w:ascii="Times New Roman" w:hAnsi="Times New Roman"/>
          <w:sz w:val="20"/>
        </w:rPr>
        <w:t>: Vol.-4, Issue- 3, P. 30-33</w:t>
      </w:r>
    </w:p>
    <w:p w:rsidR="00BE3B81" w:rsidRPr="00C2163D" w:rsidRDefault="00BE3B81" w:rsidP="00BE3B81">
      <w:pPr>
        <w:pStyle w:val="Header"/>
        <w:rPr>
          <w:rFonts w:ascii="Times New Roman" w:hAnsi="Times New Roman"/>
        </w:rPr>
      </w:pPr>
    </w:p>
    <w:p w:rsidR="00AF7ED7" w:rsidRPr="00397BC9" w:rsidRDefault="00AF7ED7" w:rsidP="00AF7ED7">
      <w:pPr>
        <w:spacing w:after="0" w:line="360" w:lineRule="auto"/>
        <w:jc w:val="both"/>
        <w:rPr>
          <w:rFonts w:ascii="Cambria" w:hAnsi="Cambria"/>
          <w:b/>
          <w:bCs/>
          <w:sz w:val="24"/>
          <w:szCs w:val="24"/>
        </w:rPr>
      </w:pPr>
      <w:r w:rsidRPr="00397BC9">
        <w:rPr>
          <w:rFonts w:ascii="Cambria" w:hAnsi="Cambria"/>
          <w:b/>
          <w:bCs/>
          <w:sz w:val="24"/>
          <w:szCs w:val="24"/>
          <w:highlight w:val="lightGray"/>
        </w:rPr>
        <w:t>Review article</w:t>
      </w:r>
      <w:r w:rsidRPr="00397BC9">
        <w:rPr>
          <w:rFonts w:ascii="Cambria" w:hAnsi="Cambria"/>
          <w:b/>
          <w:bCs/>
          <w:sz w:val="24"/>
          <w:szCs w:val="24"/>
        </w:rPr>
        <w:t xml:space="preserve"> </w:t>
      </w:r>
    </w:p>
    <w:p w:rsidR="00AF7ED7" w:rsidRPr="00397BC9" w:rsidRDefault="00AF7ED7" w:rsidP="00AF7ED7">
      <w:pPr>
        <w:spacing w:after="0" w:line="360" w:lineRule="auto"/>
        <w:jc w:val="both"/>
        <w:rPr>
          <w:rFonts w:ascii="Cambria" w:hAnsi="Cambria"/>
          <w:b/>
          <w:bCs/>
          <w:color w:val="4F81BD"/>
          <w:sz w:val="28"/>
          <w:szCs w:val="28"/>
        </w:rPr>
      </w:pPr>
      <w:r w:rsidRPr="00397BC9">
        <w:rPr>
          <w:rFonts w:ascii="Cambria" w:hAnsi="Cambria"/>
          <w:b/>
          <w:bCs/>
          <w:iCs/>
          <w:color w:val="4F81BD"/>
          <w:sz w:val="28"/>
          <w:szCs w:val="28"/>
        </w:rPr>
        <w:t xml:space="preserve">Anti </w:t>
      </w:r>
      <w:proofErr w:type="spellStart"/>
      <w:r w:rsidRPr="00397BC9">
        <w:rPr>
          <w:rFonts w:ascii="Cambria" w:hAnsi="Cambria"/>
          <w:b/>
          <w:bCs/>
          <w:iCs/>
          <w:color w:val="4F81BD"/>
          <w:sz w:val="28"/>
          <w:szCs w:val="28"/>
        </w:rPr>
        <w:t>Mullerian</w:t>
      </w:r>
      <w:proofErr w:type="spellEnd"/>
      <w:r w:rsidRPr="00397BC9">
        <w:rPr>
          <w:rFonts w:ascii="Cambria" w:hAnsi="Cambria"/>
          <w:b/>
          <w:bCs/>
          <w:iCs/>
          <w:color w:val="4F81BD"/>
          <w:sz w:val="28"/>
          <w:szCs w:val="28"/>
        </w:rPr>
        <w:t xml:space="preserve"> Hormone and its role in Gynecological Endocrinology: </w:t>
      </w:r>
      <w:proofErr w:type="gramStart"/>
      <w:r w:rsidRPr="00397BC9">
        <w:rPr>
          <w:rFonts w:ascii="Cambria" w:hAnsi="Cambria"/>
          <w:b/>
          <w:bCs/>
          <w:iCs/>
          <w:color w:val="4F81BD"/>
          <w:sz w:val="28"/>
          <w:szCs w:val="28"/>
        </w:rPr>
        <w:t>A</w:t>
      </w:r>
      <w:proofErr w:type="gramEnd"/>
      <w:r w:rsidRPr="00397BC9">
        <w:rPr>
          <w:rFonts w:ascii="Cambria" w:hAnsi="Cambria"/>
          <w:b/>
          <w:bCs/>
          <w:iCs/>
          <w:color w:val="4F81BD"/>
          <w:sz w:val="28"/>
          <w:szCs w:val="28"/>
        </w:rPr>
        <w:t xml:space="preserve"> Review</w:t>
      </w:r>
    </w:p>
    <w:p w:rsidR="00AF7ED7" w:rsidRPr="00397BC9" w:rsidRDefault="00AF7ED7" w:rsidP="00AF7ED7">
      <w:pPr>
        <w:spacing w:after="0" w:line="360" w:lineRule="auto"/>
        <w:jc w:val="both"/>
        <w:rPr>
          <w:rFonts w:ascii="Cambria" w:hAnsi="Cambria"/>
          <w:b/>
          <w:bCs/>
        </w:rPr>
      </w:pPr>
      <w:r w:rsidRPr="00397BC9">
        <w:rPr>
          <w:rFonts w:ascii="Cambria" w:hAnsi="Cambria"/>
          <w:b/>
          <w:bCs/>
        </w:rPr>
        <w:t xml:space="preserve">Dr </w:t>
      </w:r>
      <w:proofErr w:type="spellStart"/>
      <w:r w:rsidRPr="00397BC9">
        <w:rPr>
          <w:rFonts w:ascii="Cambria" w:hAnsi="Cambria"/>
          <w:b/>
          <w:bCs/>
        </w:rPr>
        <w:t>Himangini</w:t>
      </w:r>
      <w:proofErr w:type="spellEnd"/>
      <w:r w:rsidRPr="00397BC9">
        <w:rPr>
          <w:rFonts w:ascii="Cambria" w:hAnsi="Cambria"/>
          <w:b/>
          <w:bCs/>
        </w:rPr>
        <w:t xml:space="preserve"> </w:t>
      </w:r>
      <w:proofErr w:type="spellStart"/>
      <w:proofErr w:type="gramStart"/>
      <w:r w:rsidRPr="00397BC9">
        <w:rPr>
          <w:rFonts w:ascii="Cambria" w:hAnsi="Cambria"/>
          <w:b/>
          <w:bCs/>
        </w:rPr>
        <w:t>Shukla</w:t>
      </w:r>
      <w:proofErr w:type="spellEnd"/>
      <w:r w:rsidRPr="00397BC9">
        <w:rPr>
          <w:rFonts w:ascii="Cambria" w:hAnsi="Cambria"/>
          <w:b/>
          <w:bCs/>
        </w:rPr>
        <w:t xml:space="preserve"> ,</w:t>
      </w:r>
      <w:proofErr w:type="gramEnd"/>
      <w:r w:rsidRPr="00397BC9">
        <w:rPr>
          <w:rFonts w:ascii="Cambria" w:hAnsi="Cambria"/>
          <w:b/>
          <w:bCs/>
        </w:rPr>
        <w:t xml:space="preserve"> Dr </w:t>
      </w:r>
      <w:proofErr w:type="spellStart"/>
      <w:r w:rsidRPr="00397BC9">
        <w:rPr>
          <w:rFonts w:ascii="Cambria" w:hAnsi="Cambria"/>
          <w:b/>
          <w:bCs/>
        </w:rPr>
        <w:t>Aniket</w:t>
      </w:r>
      <w:proofErr w:type="spellEnd"/>
      <w:r w:rsidRPr="00397BC9">
        <w:rPr>
          <w:rFonts w:ascii="Cambria" w:hAnsi="Cambria"/>
          <w:b/>
          <w:bCs/>
        </w:rPr>
        <w:t xml:space="preserve"> </w:t>
      </w:r>
      <w:proofErr w:type="spellStart"/>
      <w:r w:rsidRPr="00397BC9">
        <w:rPr>
          <w:rFonts w:ascii="Cambria" w:hAnsi="Cambria"/>
          <w:b/>
          <w:bCs/>
        </w:rPr>
        <w:t>Kakade</w:t>
      </w:r>
      <w:proofErr w:type="spellEnd"/>
      <w:r w:rsidRPr="00397BC9">
        <w:rPr>
          <w:rFonts w:ascii="Cambria" w:hAnsi="Cambria"/>
          <w:b/>
          <w:bCs/>
        </w:rPr>
        <w:t xml:space="preserve"> , Dr </w:t>
      </w:r>
      <w:proofErr w:type="spellStart"/>
      <w:r w:rsidRPr="00397BC9">
        <w:rPr>
          <w:rFonts w:ascii="Cambria" w:hAnsi="Cambria"/>
          <w:b/>
          <w:bCs/>
        </w:rPr>
        <w:t>Yashwant</w:t>
      </w:r>
      <w:proofErr w:type="spellEnd"/>
      <w:r w:rsidRPr="00397BC9">
        <w:rPr>
          <w:rFonts w:ascii="Cambria" w:hAnsi="Cambria"/>
          <w:b/>
          <w:bCs/>
        </w:rPr>
        <w:t xml:space="preserve"> </w:t>
      </w:r>
      <w:proofErr w:type="spellStart"/>
      <w:r w:rsidRPr="00397BC9">
        <w:rPr>
          <w:rFonts w:ascii="Cambria" w:hAnsi="Cambria"/>
          <w:b/>
          <w:bCs/>
        </w:rPr>
        <w:t>Kulkarni</w:t>
      </w:r>
      <w:proofErr w:type="spellEnd"/>
    </w:p>
    <w:p w:rsidR="00AF7ED7" w:rsidRDefault="00AF7ED7" w:rsidP="00AF7ED7">
      <w:pPr>
        <w:spacing w:after="0" w:line="360" w:lineRule="auto"/>
        <w:jc w:val="both"/>
        <w:rPr>
          <w:rFonts w:ascii="Cambria" w:hAnsi="Cambria"/>
          <w:bCs/>
          <w:sz w:val="20"/>
          <w:szCs w:val="20"/>
        </w:rPr>
      </w:pPr>
    </w:p>
    <w:p w:rsidR="00AF7ED7" w:rsidRPr="00397BC9" w:rsidRDefault="00AF7ED7" w:rsidP="00AF7ED7">
      <w:pPr>
        <w:spacing w:after="0" w:line="360" w:lineRule="auto"/>
        <w:jc w:val="both"/>
        <w:rPr>
          <w:rFonts w:ascii="Cambria" w:hAnsi="Cambria"/>
          <w:bCs/>
          <w:sz w:val="18"/>
          <w:szCs w:val="18"/>
        </w:rPr>
      </w:pPr>
      <w:r w:rsidRPr="00397BC9">
        <w:rPr>
          <w:rFonts w:ascii="Cambria" w:hAnsi="Cambria"/>
          <w:bCs/>
          <w:sz w:val="18"/>
          <w:szCs w:val="18"/>
        </w:rPr>
        <w:t xml:space="preserve">Department of Obstetrics &amp; Gynecology, </w:t>
      </w:r>
      <w:proofErr w:type="spellStart"/>
      <w:r w:rsidRPr="00397BC9">
        <w:rPr>
          <w:rFonts w:ascii="Cambria" w:hAnsi="Cambria"/>
          <w:bCs/>
          <w:sz w:val="18"/>
          <w:szCs w:val="18"/>
        </w:rPr>
        <w:t>Bharati</w:t>
      </w:r>
      <w:proofErr w:type="spellEnd"/>
      <w:r w:rsidRPr="00397BC9">
        <w:rPr>
          <w:rFonts w:ascii="Cambria" w:hAnsi="Cambria"/>
          <w:bCs/>
          <w:sz w:val="18"/>
          <w:szCs w:val="18"/>
        </w:rPr>
        <w:t xml:space="preserve"> </w:t>
      </w:r>
      <w:proofErr w:type="spellStart"/>
      <w:r w:rsidRPr="00397BC9">
        <w:rPr>
          <w:rFonts w:ascii="Cambria" w:hAnsi="Cambria"/>
          <w:bCs/>
          <w:sz w:val="18"/>
          <w:szCs w:val="18"/>
        </w:rPr>
        <w:t>Vidyapeeth</w:t>
      </w:r>
      <w:proofErr w:type="spellEnd"/>
      <w:r w:rsidRPr="00397BC9">
        <w:rPr>
          <w:rFonts w:ascii="Cambria" w:hAnsi="Cambria"/>
          <w:bCs/>
          <w:sz w:val="18"/>
          <w:szCs w:val="18"/>
        </w:rPr>
        <w:t xml:space="preserve"> Deemed University Medical College, </w:t>
      </w:r>
      <w:proofErr w:type="spellStart"/>
      <w:r w:rsidRPr="00397BC9">
        <w:rPr>
          <w:rFonts w:ascii="Cambria" w:hAnsi="Cambria"/>
          <w:bCs/>
          <w:sz w:val="18"/>
          <w:szCs w:val="18"/>
        </w:rPr>
        <w:t>Bharati</w:t>
      </w:r>
      <w:proofErr w:type="spellEnd"/>
      <w:r w:rsidRPr="00397BC9">
        <w:rPr>
          <w:rFonts w:ascii="Cambria" w:hAnsi="Cambria"/>
          <w:bCs/>
          <w:sz w:val="18"/>
          <w:szCs w:val="18"/>
        </w:rPr>
        <w:t xml:space="preserve"> Hospital &amp; Research Center, </w:t>
      </w:r>
      <w:proofErr w:type="spellStart"/>
      <w:r w:rsidRPr="00397BC9">
        <w:rPr>
          <w:rFonts w:ascii="Cambria" w:hAnsi="Cambria"/>
          <w:bCs/>
          <w:sz w:val="18"/>
          <w:szCs w:val="18"/>
        </w:rPr>
        <w:t>Pune</w:t>
      </w:r>
      <w:proofErr w:type="spellEnd"/>
      <w:r w:rsidRPr="00397BC9">
        <w:rPr>
          <w:rFonts w:ascii="Cambria" w:hAnsi="Cambria"/>
          <w:bCs/>
          <w:sz w:val="18"/>
          <w:szCs w:val="18"/>
        </w:rPr>
        <w:t>, Maharashtra</w:t>
      </w:r>
    </w:p>
    <w:p w:rsidR="00AF7ED7" w:rsidRDefault="00AF7ED7" w:rsidP="00AF7ED7">
      <w:pPr>
        <w:pBdr>
          <w:bottom w:val="single" w:sz="6" w:space="1" w:color="auto"/>
        </w:pBdr>
        <w:spacing w:after="0" w:line="360" w:lineRule="auto"/>
        <w:jc w:val="both"/>
        <w:rPr>
          <w:rFonts w:ascii="Cambria" w:hAnsi="Cambria"/>
          <w:bCs/>
          <w:sz w:val="18"/>
          <w:szCs w:val="18"/>
        </w:rPr>
      </w:pPr>
      <w:r w:rsidRPr="00397BC9">
        <w:rPr>
          <w:rFonts w:ascii="Cambria" w:hAnsi="Cambria"/>
          <w:sz w:val="18"/>
          <w:szCs w:val="18"/>
        </w:rPr>
        <w:t xml:space="preserve">Corresponding author: </w:t>
      </w:r>
      <w:r w:rsidRPr="00397BC9">
        <w:rPr>
          <w:rFonts w:ascii="Cambria" w:hAnsi="Cambria"/>
          <w:bCs/>
          <w:sz w:val="18"/>
          <w:szCs w:val="18"/>
        </w:rPr>
        <w:t xml:space="preserve">Dr </w:t>
      </w:r>
      <w:proofErr w:type="spellStart"/>
      <w:r w:rsidRPr="00397BC9">
        <w:rPr>
          <w:rFonts w:ascii="Cambria" w:hAnsi="Cambria"/>
          <w:bCs/>
          <w:sz w:val="18"/>
          <w:szCs w:val="18"/>
        </w:rPr>
        <w:t>Aniket</w:t>
      </w:r>
      <w:proofErr w:type="spellEnd"/>
      <w:r w:rsidRPr="00397BC9">
        <w:rPr>
          <w:rFonts w:ascii="Cambria" w:hAnsi="Cambria"/>
          <w:bCs/>
          <w:sz w:val="18"/>
          <w:szCs w:val="18"/>
        </w:rPr>
        <w:t xml:space="preserve"> </w:t>
      </w:r>
      <w:proofErr w:type="spellStart"/>
      <w:r w:rsidRPr="00397BC9">
        <w:rPr>
          <w:rFonts w:ascii="Cambria" w:hAnsi="Cambria"/>
          <w:bCs/>
          <w:sz w:val="18"/>
          <w:szCs w:val="18"/>
        </w:rPr>
        <w:t>Kakade</w:t>
      </w:r>
      <w:proofErr w:type="spellEnd"/>
    </w:p>
    <w:p w:rsidR="00AF7ED7" w:rsidRPr="00397BC9" w:rsidRDefault="00AF7ED7" w:rsidP="00AF7ED7">
      <w:pPr>
        <w:spacing w:after="0" w:line="360" w:lineRule="auto"/>
        <w:jc w:val="both"/>
        <w:rPr>
          <w:rFonts w:ascii="Cambria" w:hAnsi="Cambria"/>
          <w:bCs/>
          <w:sz w:val="18"/>
          <w:szCs w:val="18"/>
        </w:rPr>
      </w:pPr>
    </w:p>
    <w:p w:rsidR="00AF7ED7" w:rsidRPr="00397BC9" w:rsidRDefault="00AF7ED7" w:rsidP="00AF7ED7">
      <w:pPr>
        <w:spacing w:after="0" w:line="360" w:lineRule="auto"/>
        <w:jc w:val="both"/>
        <w:rPr>
          <w:rFonts w:ascii="Times New Roman" w:hAnsi="Times New Roman"/>
          <w:sz w:val="20"/>
          <w:szCs w:val="20"/>
        </w:rPr>
      </w:pPr>
      <w:r w:rsidRPr="00397BC9">
        <w:rPr>
          <w:rFonts w:ascii="Times New Roman" w:hAnsi="Times New Roman"/>
          <w:b/>
          <w:bCs/>
          <w:sz w:val="20"/>
          <w:szCs w:val="20"/>
        </w:rPr>
        <w:t>Abstract</w:t>
      </w:r>
      <w:r w:rsidRPr="00397BC9">
        <w:rPr>
          <w:rFonts w:ascii="Times New Roman" w:hAnsi="Times New Roman"/>
          <w:sz w:val="20"/>
          <w:szCs w:val="20"/>
        </w:rPr>
        <w:t>:</w:t>
      </w:r>
    </w:p>
    <w:p w:rsidR="00AF7ED7" w:rsidRPr="00397BC9" w:rsidRDefault="00AF7ED7" w:rsidP="00AF7ED7">
      <w:pPr>
        <w:spacing w:after="0" w:line="360" w:lineRule="auto"/>
        <w:jc w:val="both"/>
        <w:rPr>
          <w:rFonts w:ascii="Times New Roman" w:hAnsi="Times New Roman"/>
          <w:b/>
          <w:bCs/>
          <w:sz w:val="20"/>
          <w:szCs w:val="20"/>
        </w:rPr>
      </w:pPr>
      <w:r w:rsidRPr="00397BC9">
        <w:rPr>
          <w:rFonts w:ascii="Times New Roman" w:hAnsi="Times New Roman"/>
          <w:sz w:val="20"/>
          <w:szCs w:val="20"/>
        </w:rPr>
        <w:t xml:space="preserve">Anti </w:t>
      </w:r>
      <w:proofErr w:type="spellStart"/>
      <w:r w:rsidRPr="00397BC9">
        <w:rPr>
          <w:rFonts w:ascii="Times New Roman" w:hAnsi="Times New Roman"/>
          <w:sz w:val="20"/>
          <w:szCs w:val="20"/>
        </w:rPr>
        <w:t>Mullerian</w:t>
      </w:r>
      <w:proofErr w:type="spellEnd"/>
      <w:r w:rsidRPr="00397BC9">
        <w:rPr>
          <w:rFonts w:ascii="Times New Roman" w:hAnsi="Times New Roman"/>
          <w:sz w:val="20"/>
          <w:szCs w:val="20"/>
        </w:rPr>
        <w:t xml:space="preserve"> Hormone (AMH) is a glycoprotein belonging to the family of transforming growth factor-beta. The molecule has evolved in the last few decades for the assessment of ovarian reserve in females. Additionally this hormone has been found to be useful in predicting the success of in-vitro fertilization, marker of polycystic ovarian syndrome, </w:t>
      </w:r>
      <w:proofErr w:type="spellStart"/>
      <w:r w:rsidRPr="00397BC9">
        <w:rPr>
          <w:rFonts w:ascii="Times New Roman" w:hAnsi="Times New Roman"/>
          <w:sz w:val="20"/>
          <w:szCs w:val="20"/>
        </w:rPr>
        <w:t>granulosa</w:t>
      </w:r>
      <w:proofErr w:type="spellEnd"/>
      <w:r w:rsidRPr="00397BC9">
        <w:rPr>
          <w:rFonts w:ascii="Times New Roman" w:hAnsi="Times New Roman"/>
          <w:sz w:val="20"/>
          <w:szCs w:val="20"/>
        </w:rPr>
        <w:t xml:space="preserve"> cell tumor of ovary and prediction of premature ovarian failure. This article will help the consultant gynecologist to use this novel hormone in these clinical situations. </w:t>
      </w:r>
    </w:p>
    <w:p w:rsidR="00AF7ED7" w:rsidRDefault="00AF7ED7" w:rsidP="00AF7ED7">
      <w:pPr>
        <w:pBdr>
          <w:bottom w:val="single" w:sz="6" w:space="1" w:color="auto"/>
        </w:pBdr>
        <w:spacing w:after="0" w:line="360" w:lineRule="auto"/>
        <w:jc w:val="both"/>
        <w:rPr>
          <w:rFonts w:ascii="Times New Roman" w:hAnsi="Times New Roman"/>
          <w:sz w:val="20"/>
          <w:szCs w:val="20"/>
        </w:rPr>
      </w:pPr>
      <w:r w:rsidRPr="00397BC9">
        <w:rPr>
          <w:rFonts w:ascii="Times New Roman" w:hAnsi="Times New Roman"/>
          <w:b/>
          <w:bCs/>
          <w:sz w:val="20"/>
          <w:szCs w:val="20"/>
        </w:rPr>
        <w:t>Key Words</w:t>
      </w:r>
      <w:r w:rsidRPr="00397BC9">
        <w:rPr>
          <w:rFonts w:ascii="Times New Roman" w:hAnsi="Times New Roman"/>
          <w:sz w:val="20"/>
          <w:szCs w:val="20"/>
        </w:rPr>
        <w:t xml:space="preserve">: Anti </w:t>
      </w:r>
      <w:proofErr w:type="spellStart"/>
      <w:r w:rsidRPr="00397BC9">
        <w:rPr>
          <w:rFonts w:ascii="Times New Roman" w:hAnsi="Times New Roman"/>
          <w:sz w:val="20"/>
          <w:szCs w:val="20"/>
        </w:rPr>
        <w:t>Mullerian</w:t>
      </w:r>
      <w:proofErr w:type="spellEnd"/>
      <w:r w:rsidRPr="00397BC9">
        <w:rPr>
          <w:rFonts w:ascii="Times New Roman" w:hAnsi="Times New Roman"/>
          <w:sz w:val="20"/>
          <w:szCs w:val="20"/>
        </w:rPr>
        <w:t xml:space="preserve"> Hormone, premature ovarian failure, ovarian reserve</w:t>
      </w:r>
    </w:p>
    <w:p w:rsidR="0006104F" w:rsidRDefault="0006104F" w:rsidP="00AF7ED7">
      <w:pPr>
        <w:spacing w:after="0" w:line="360" w:lineRule="auto"/>
        <w:jc w:val="both"/>
        <w:outlineLvl w:val="0"/>
      </w:pPr>
    </w:p>
    <w:sectPr w:rsidR="0006104F" w:rsidSect="000610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3B81"/>
    <w:rsid w:val="000061B3"/>
    <w:rsid w:val="0006104F"/>
    <w:rsid w:val="0007543E"/>
    <w:rsid w:val="00274F00"/>
    <w:rsid w:val="00697FA3"/>
    <w:rsid w:val="00A83F59"/>
    <w:rsid w:val="00AE3137"/>
    <w:rsid w:val="00AF7ED7"/>
    <w:rsid w:val="00BE3B81"/>
    <w:rsid w:val="00DC1739"/>
    <w:rsid w:val="00E236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B81"/>
    <w:rPr>
      <w:rFonts w:ascii="Calibri" w:eastAsia="Calibri" w:hAnsi="Calibri" w:cs="Times New Roman"/>
    </w:rPr>
  </w:style>
  <w:style w:type="paragraph" w:styleId="Heading3">
    <w:name w:val="heading 3"/>
    <w:basedOn w:val="Normal"/>
    <w:next w:val="Normal"/>
    <w:link w:val="Heading3Char"/>
    <w:uiPriority w:val="9"/>
    <w:unhideWhenUsed/>
    <w:qFormat/>
    <w:rsid w:val="00E236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iPriority w:val="99"/>
    <w:unhideWhenUsed/>
    <w:rsid w:val="00BE3B81"/>
    <w:pPr>
      <w:tabs>
        <w:tab w:val="center" w:pos="4680"/>
        <w:tab w:val="right" w:pos="9360"/>
      </w:tabs>
      <w:spacing w:after="0" w:line="240" w:lineRule="auto"/>
    </w:pPr>
  </w:style>
  <w:style w:type="character" w:customStyle="1" w:styleId="HeaderChar">
    <w:name w:val="Header Char"/>
    <w:aliases w:val="Char Char"/>
    <w:basedOn w:val="DefaultParagraphFont"/>
    <w:link w:val="Header"/>
    <w:uiPriority w:val="99"/>
    <w:rsid w:val="00BE3B81"/>
    <w:rPr>
      <w:rFonts w:ascii="Calibri" w:eastAsia="Calibri" w:hAnsi="Calibri" w:cs="Times New Roman"/>
    </w:rPr>
  </w:style>
  <w:style w:type="character" w:customStyle="1" w:styleId="Heading3Char">
    <w:name w:val="Heading 3 Char"/>
    <w:basedOn w:val="DefaultParagraphFont"/>
    <w:link w:val="Heading3"/>
    <w:uiPriority w:val="9"/>
    <w:rsid w:val="00E2365B"/>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2015-06-14T02:56:00Z</dcterms:created>
  <dcterms:modified xsi:type="dcterms:W3CDTF">2015-06-14T02:56:00Z</dcterms:modified>
</cp:coreProperties>
</file>